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01" w:rsidRDefault="00C90601">
      <w:pPr>
        <w:pStyle w:val="ConsPlusTitlePage"/>
      </w:pPr>
      <w:r>
        <w:t xml:space="preserve">Документ предоставлен </w:t>
      </w:r>
      <w:hyperlink r:id="rId5" w:history="1">
        <w:r>
          <w:rPr>
            <w:color w:val="0000FF"/>
          </w:rPr>
          <w:t>КонсультантПлюс</w:t>
        </w:r>
      </w:hyperlink>
      <w:r>
        <w:br/>
      </w:r>
    </w:p>
    <w:p w:rsidR="00C90601" w:rsidRDefault="00C90601">
      <w:pPr>
        <w:pStyle w:val="ConsPlusNormal"/>
        <w:jc w:val="both"/>
        <w:outlineLvl w:val="0"/>
      </w:pPr>
    </w:p>
    <w:p w:rsidR="00C90601" w:rsidRDefault="00C90601">
      <w:pPr>
        <w:pStyle w:val="ConsPlusNormal"/>
        <w:outlineLvl w:val="0"/>
      </w:pPr>
      <w:r>
        <w:t>Зарегистрировано в Минюсте России 23 октября 2015 г. N 39444</w:t>
      </w:r>
    </w:p>
    <w:p w:rsidR="00C90601" w:rsidRDefault="00C90601">
      <w:pPr>
        <w:pStyle w:val="ConsPlusNormal"/>
        <w:pBdr>
          <w:top w:val="single" w:sz="6" w:space="0" w:color="auto"/>
        </w:pBdr>
        <w:spacing w:before="100" w:after="100"/>
        <w:jc w:val="both"/>
        <w:rPr>
          <w:sz w:val="2"/>
          <w:szCs w:val="2"/>
        </w:rPr>
      </w:pPr>
    </w:p>
    <w:p w:rsidR="00C90601" w:rsidRDefault="00C90601">
      <w:pPr>
        <w:pStyle w:val="ConsPlusNormal"/>
        <w:jc w:val="both"/>
      </w:pPr>
    </w:p>
    <w:p w:rsidR="00C90601" w:rsidRDefault="00C90601">
      <w:pPr>
        <w:pStyle w:val="ConsPlusTitle"/>
        <w:jc w:val="center"/>
      </w:pPr>
      <w:r>
        <w:t>МИНИСТЕРСТВО КУЛЬТУРЫ РОССИЙСКОЙ ФЕДЕРАЦИИ</w:t>
      </w:r>
    </w:p>
    <w:p w:rsidR="00C90601" w:rsidRDefault="00C90601">
      <w:pPr>
        <w:pStyle w:val="ConsPlusTitle"/>
        <w:jc w:val="center"/>
      </w:pPr>
    </w:p>
    <w:p w:rsidR="00C90601" w:rsidRDefault="00C90601">
      <w:pPr>
        <w:pStyle w:val="ConsPlusTitle"/>
        <w:jc w:val="center"/>
      </w:pPr>
      <w:r>
        <w:t>ПРИКАЗ</w:t>
      </w:r>
    </w:p>
    <w:p w:rsidR="00C90601" w:rsidRDefault="00C90601">
      <w:pPr>
        <w:pStyle w:val="ConsPlusTitle"/>
        <w:jc w:val="center"/>
      </w:pPr>
      <w:r>
        <w:t>от 5 октября 2015 г. N 2515</w:t>
      </w:r>
    </w:p>
    <w:p w:rsidR="00C90601" w:rsidRDefault="00C90601">
      <w:pPr>
        <w:pStyle w:val="ConsPlusTitle"/>
        <w:jc w:val="center"/>
      </w:pPr>
    </w:p>
    <w:p w:rsidR="00C90601" w:rsidRDefault="00C90601">
      <w:pPr>
        <w:pStyle w:val="ConsPlusTitle"/>
        <w:jc w:val="center"/>
      </w:pPr>
      <w:r>
        <w:t>ОБ УТВЕРЖДЕНИИ ПОКАЗАТЕЛЕЙ,</w:t>
      </w:r>
    </w:p>
    <w:p w:rsidR="00C90601" w:rsidRDefault="00C90601">
      <w:pPr>
        <w:pStyle w:val="ConsPlusTitle"/>
        <w:jc w:val="center"/>
      </w:pPr>
      <w:proofErr w:type="gramStart"/>
      <w:r>
        <w:t>ХАРАКТЕРИЗУЮЩИХ</w:t>
      </w:r>
      <w:proofErr w:type="gramEnd"/>
      <w:r>
        <w:t xml:space="preserve"> ОБЩИЕ КРИТЕРИИ ОЦЕНКИ КАЧЕСТВА ОКАЗАНИЯ</w:t>
      </w:r>
    </w:p>
    <w:p w:rsidR="00C90601" w:rsidRDefault="00C90601">
      <w:pPr>
        <w:pStyle w:val="ConsPlusTitle"/>
        <w:jc w:val="center"/>
      </w:pPr>
      <w:r>
        <w:t>УСЛУГ ОРГАНИЗАЦИЯМИ КУЛЬТУРЫ</w:t>
      </w:r>
    </w:p>
    <w:p w:rsidR="00C90601" w:rsidRDefault="00C90601">
      <w:pPr>
        <w:pStyle w:val="ConsPlusNormal"/>
        <w:jc w:val="center"/>
      </w:pPr>
    </w:p>
    <w:p w:rsidR="00C90601" w:rsidRDefault="00C90601">
      <w:pPr>
        <w:pStyle w:val="ConsPlusNormal"/>
        <w:ind w:firstLine="540"/>
        <w:jc w:val="both"/>
      </w:pPr>
      <w:proofErr w:type="gramStart"/>
      <w:r>
        <w:t xml:space="preserve">В соответствии со </w:t>
      </w:r>
      <w:hyperlink r:id="rId6" w:history="1">
        <w:r>
          <w:rPr>
            <w:color w:val="0000FF"/>
          </w:rPr>
          <w:t>статьей 36.1</w:t>
        </w:r>
      </w:hyperlink>
      <w:r>
        <w:t xml:space="preserve"> Закона Российской Федерации от 9 октября 1992 г.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1999, N 26, ст. 3172; 2001, N 1, ст. 2;</w:t>
      </w:r>
      <w:proofErr w:type="gramEnd"/>
      <w:r>
        <w:t xml:space="preserve"> </w:t>
      </w:r>
      <w:proofErr w:type="gramStart"/>
      <w:r>
        <w:t>N 53, ст. 5030; 2002, N 52, ст. 5132; 2003, N 52, ст. 5038; 2004, N 35, ст. 3607; 2006, N 1, ст. 10; N 45, ст. 4627; 2007, N 1, ст. 21; 2008, N 30, ст. 3616; 2009, N 52, ст. 6411; 2010, N 19, ст. 2291; 2013, N 17, ст. 2030;</w:t>
      </w:r>
      <w:proofErr w:type="gramEnd"/>
      <w:r>
        <w:t xml:space="preserve"> </w:t>
      </w:r>
      <w:proofErr w:type="gramStart"/>
      <w:r>
        <w:t>N 27, ст. 3477; N 40, ст. 5035; 2014, N 19, ст. 2307; N 30, ст. 4217; N 30, ст. 4257; N 49, ст. 6928) приказываю:</w:t>
      </w:r>
      <w:proofErr w:type="gramEnd"/>
    </w:p>
    <w:p w:rsidR="00C90601" w:rsidRDefault="00C90601">
      <w:pPr>
        <w:pStyle w:val="ConsPlusNormal"/>
        <w:ind w:firstLine="540"/>
        <w:jc w:val="both"/>
      </w:pPr>
      <w:r>
        <w:t xml:space="preserve">1. Утвердить показатели, характеризующие общие критерии оценки качества оказания услуг организациями культуры, согласно </w:t>
      </w:r>
      <w:hyperlink w:anchor="P30" w:history="1">
        <w:r>
          <w:rPr>
            <w:color w:val="0000FF"/>
          </w:rPr>
          <w:t>приложению</w:t>
        </w:r>
      </w:hyperlink>
      <w:r>
        <w:t>.</w:t>
      </w:r>
    </w:p>
    <w:p w:rsidR="00C90601" w:rsidRDefault="00C90601">
      <w:pPr>
        <w:pStyle w:val="ConsPlusNormal"/>
        <w:ind w:firstLine="540"/>
        <w:jc w:val="both"/>
      </w:pPr>
      <w:r>
        <w:t xml:space="preserve">2. Признать утратившим силу </w:t>
      </w:r>
      <w:hyperlink r:id="rId7" w:history="1">
        <w:r>
          <w:rPr>
            <w:color w:val="0000FF"/>
          </w:rPr>
          <w:t>приказ</w:t>
        </w:r>
      </w:hyperlink>
      <w:r>
        <w:t xml:space="preserve"> Министерства культуры Российской Федерации от 25.02.2015 N 288 "Об утверждении показателей, характеризующих общие критерии оценки качества оказания услуг организациями культуры" (зарегистрирован Министерством юстиции Российской Федерации 20 марта 2015 г., регистрационный N 36494).</w:t>
      </w:r>
    </w:p>
    <w:p w:rsidR="00C90601" w:rsidRDefault="00C90601">
      <w:pPr>
        <w:pStyle w:val="ConsPlusNormal"/>
        <w:ind w:firstLine="540"/>
        <w:jc w:val="both"/>
      </w:pPr>
      <w:r>
        <w:t xml:space="preserve">3. </w:t>
      </w:r>
      <w:proofErr w:type="gramStart"/>
      <w:r>
        <w:t>Контроль за</w:t>
      </w:r>
      <w:proofErr w:type="gramEnd"/>
      <w:r>
        <w:t xml:space="preserve"> исполнением настоящего приказа возложить на первого заместителя Министра культуры Российской Федерации В.В. Аристархова.</w:t>
      </w:r>
    </w:p>
    <w:p w:rsidR="00C90601" w:rsidRDefault="00C90601">
      <w:pPr>
        <w:pStyle w:val="ConsPlusNormal"/>
        <w:jc w:val="both"/>
      </w:pPr>
    </w:p>
    <w:p w:rsidR="00C90601" w:rsidRDefault="00C90601">
      <w:pPr>
        <w:pStyle w:val="ConsPlusNormal"/>
        <w:jc w:val="right"/>
      </w:pPr>
      <w:r>
        <w:t>Министр</w:t>
      </w:r>
    </w:p>
    <w:p w:rsidR="00C90601" w:rsidRDefault="00C90601">
      <w:pPr>
        <w:pStyle w:val="ConsPlusNormal"/>
        <w:jc w:val="right"/>
      </w:pPr>
      <w:r>
        <w:t>В.Р.МЕДИНСКИЙ</w:t>
      </w:r>
    </w:p>
    <w:p w:rsidR="00C90601" w:rsidRDefault="00C90601">
      <w:pPr>
        <w:pStyle w:val="ConsPlusNormal"/>
        <w:jc w:val="both"/>
      </w:pPr>
    </w:p>
    <w:p w:rsidR="00C90601" w:rsidRDefault="00C90601">
      <w:pPr>
        <w:pStyle w:val="ConsPlusNormal"/>
        <w:jc w:val="both"/>
      </w:pPr>
    </w:p>
    <w:p w:rsidR="00C90601" w:rsidRDefault="00C90601">
      <w:pPr>
        <w:pStyle w:val="ConsPlusNormal"/>
        <w:jc w:val="both"/>
      </w:pPr>
    </w:p>
    <w:p w:rsidR="00C90601" w:rsidRDefault="00C90601">
      <w:pPr>
        <w:pStyle w:val="ConsPlusNormal"/>
        <w:jc w:val="both"/>
      </w:pPr>
    </w:p>
    <w:p w:rsidR="00C90601" w:rsidRDefault="00C90601">
      <w:pPr>
        <w:pStyle w:val="ConsPlusNormal"/>
        <w:jc w:val="both"/>
      </w:pPr>
    </w:p>
    <w:p w:rsidR="00C90601" w:rsidRDefault="00C90601">
      <w:pPr>
        <w:sectPr w:rsidR="00C90601" w:rsidSect="00F868ED">
          <w:pgSz w:w="11906" w:h="16838"/>
          <w:pgMar w:top="1134" w:right="850" w:bottom="1134" w:left="1701" w:header="708" w:footer="708" w:gutter="0"/>
          <w:cols w:space="708"/>
          <w:docGrid w:linePitch="360"/>
        </w:sectPr>
      </w:pPr>
    </w:p>
    <w:p w:rsidR="00C90601" w:rsidRDefault="00C90601">
      <w:pPr>
        <w:pStyle w:val="ConsPlusNormal"/>
        <w:jc w:val="right"/>
        <w:outlineLvl w:val="0"/>
      </w:pPr>
      <w:r>
        <w:lastRenderedPageBreak/>
        <w:t>Приложение</w:t>
      </w:r>
    </w:p>
    <w:p w:rsidR="00C90601" w:rsidRDefault="00C90601">
      <w:pPr>
        <w:pStyle w:val="ConsPlusNormal"/>
        <w:jc w:val="right"/>
      </w:pPr>
      <w:r>
        <w:t>к приказу Министерства культуры</w:t>
      </w:r>
    </w:p>
    <w:p w:rsidR="00C90601" w:rsidRDefault="00C90601">
      <w:pPr>
        <w:pStyle w:val="ConsPlusNormal"/>
        <w:jc w:val="right"/>
      </w:pPr>
      <w:r>
        <w:t>Российской Федерации</w:t>
      </w:r>
    </w:p>
    <w:p w:rsidR="00C90601" w:rsidRDefault="00C90601">
      <w:pPr>
        <w:pStyle w:val="ConsPlusNormal"/>
        <w:jc w:val="right"/>
      </w:pPr>
      <w:r>
        <w:t>от 5 октября 2015 г. N 2515</w:t>
      </w:r>
    </w:p>
    <w:p w:rsidR="00C90601" w:rsidRDefault="00C90601">
      <w:pPr>
        <w:pStyle w:val="ConsPlusNormal"/>
        <w:jc w:val="both"/>
      </w:pPr>
    </w:p>
    <w:p w:rsidR="00C90601" w:rsidRDefault="00C90601">
      <w:pPr>
        <w:pStyle w:val="ConsPlusTitle"/>
        <w:jc w:val="center"/>
      </w:pPr>
      <w:bookmarkStart w:id="0" w:name="P30"/>
      <w:bookmarkEnd w:id="0"/>
      <w:r>
        <w:t>ПОКАЗАТЕЛИ,</w:t>
      </w:r>
    </w:p>
    <w:p w:rsidR="00C90601" w:rsidRDefault="00C90601">
      <w:pPr>
        <w:pStyle w:val="ConsPlusTitle"/>
        <w:jc w:val="center"/>
      </w:pPr>
      <w:r>
        <w:t>ХАРАКТЕРИЗУЮЩИЕ ОБЩИЕ КРИТЕРИИ ОЦЕНКИ КАЧЕСТВА ОКАЗАНИЯ</w:t>
      </w:r>
    </w:p>
    <w:p w:rsidR="00C90601" w:rsidRDefault="00C90601">
      <w:pPr>
        <w:pStyle w:val="ConsPlusTitle"/>
        <w:jc w:val="center"/>
      </w:pPr>
      <w:r>
        <w:t>УСЛУГ ОРГАНИЗАЦИЯМИ КУЛЬТУРЫ</w:t>
      </w:r>
    </w:p>
    <w:p w:rsidR="00C90601" w:rsidRDefault="00C9060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
        <w:gridCol w:w="4082"/>
        <w:gridCol w:w="1621"/>
        <w:gridCol w:w="1621"/>
        <w:gridCol w:w="1621"/>
      </w:tblGrid>
      <w:tr w:rsidR="00C90601">
        <w:tc>
          <w:tcPr>
            <w:tcW w:w="684" w:type="dxa"/>
          </w:tcPr>
          <w:p w:rsidR="00C90601" w:rsidRDefault="00C90601">
            <w:pPr>
              <w:pStyle w:val="ConsPlusNormal"/>
              <w:jc w:val="center"/>
            </w:pPr>
            <w:r>
              <w:t xml:space="preserve">N </w:t>
            </w:r>
            <w:proofErr w:type="gramStart"/>
            <w:r>
              <w:t>п</w:t>
            </w:r>
            <w:proofErr w:type="gramEnd"/>
            <w:r>
              <w:t>/п</w:t>
            </w:r>
          </w:p>
        </w:tc>
        <w:tc>
          <w:tcPr>
            <w:tcW w:w="4082" w:type="dxa"/>
          </w:tcPr>
          <w:p w:rsidR="00C90601" w:rsidRDefault="00C90601">
            <w:pPr>
              <w:pStyle w:val="ConsPlusNormal"/>
              <w:jc w:val="center"/>
            </w:pPr>
            <w:r>
              <w:t>Показатель</w:t>
            </w:r>
          </w:p>
        </w:tc>
        <w:tc>
          <w:tcPr>
            <w:tcW w:w="1621" w:type="dxa"/>
          </w:tcPr>
          <w:p w:rsidR="00C90601" w:rsidRDefault="00C90601">
            <w:pPr>
              <w:pStyle w:val="ConsPlusNormal"/>
              <w:jc w:val="center"/>
            </w:pPr>
            <w:r>
              <w:t>Единица измерения (значение показателя)</w:t>
            </w:r>
          </w:p>
        </w:tc>
        <w:tc>
          <w:tcPr>
            <w:tcW w:w="1621" w:type="dxa"/>
          </w:tcPr>
          <w:p w:rsidR="00C90601" w:rsidRDefault="00C90601">
            <w:pPr>
              <w:pStyle w:val="ConsPlusNormal"/>
              <w:jc w:val="center"/>
            </w:pPr>
            <w:r>
              <w:t>Группа организаций</w:t>
            </w:r>
          </w:p>
        </w:tc>
        <w:tc>
          <w:tcPr>
            <w:tcW w:w="1621" w:type="dxa"/>
          </w:tcPr>
          <w:p w:rsidR="00C90601" w:rsidRDefault="00C90601">
            <w:pPr>
              <w:pStyle w:val="ConsPlusNormal"/>
              <w:jc w:val="center"/>
            </w:pPr>
            <w:r>
              <w:t>Способ оценки</w:t>
            </w:r>
          </w:p>
        </w:tc>
      </w:tr>
      <w:tr w:rsidR="00C90601">
        <w:tc>
          <w:tcPr>
            <w:tcW w:w="684" w:type="dxa"/>
          </w:tcPr>
          <w:p w:rsidR="00C90601" w:rsidRDefault="00C90601">
            <w:pPr>
              <w:pStyle w:val="ConsPlusNormal"/>
              <w:jc w:val="center"/>
              <w:outlineLvl w:val="1"/>
            </w:pPr>
            <w:r>
              <w:t>1</w:t>
            </w:r>
          </w:p>
        </w:tc>
        <w:tc>
          <w:tcPr>
            <w:tcW w:w="8945" w:type="dxa"/>
            <w:gridSpan w:val="4"/>
          </w:tcPr>
          <w:p w:rsidR="00C90601" w:rsidRDefault="00C90601">
            <w:pPr>
              <w:pStyle w:val="ConsPlusNormal"/>
              <w:jc w:val="center"/>
            </w:pPr>
            <w:r>
              <w:t>Открытость и доступность информации об организации культуры (от 0 до 31)</w:t>
            </w:r>
          </w:p>
        </w:tc>
      </w:tr>
      <w:tr w:rsidR="00C90601">
        <w:tc>
          <w:tcPr>
            <w:tcW w:w="684" w:type="dxa"/>
          </w:tcPr>
          <w:p w:rsidR="00C90601" w:rsidRDefault="00C90601">
            <w:pPr>
              <w:pStyle w:val="ConsPlusNormal"/>
              <w:jc w:val="center"/>
            </w:pPr>
            <w:r>
              <w:t>1.1</w:t>
            </w:r>
          </w:p>
        </w:tc>
        <w:tc>
          <w:tcPr>
            <w:tcW w:w="4082" w:type="dxa"/>
          </w:tcPr>
          <w:p w:rsidR="00C90601" w:rsidRDefault="00C90601">
            <w:pPr>
              <w:pStyle w:val="ConsPlusNormal"/>
              <w:jc w:val="both"/>
            </w:pPr>
            <w: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1621" w:type="dxa"/>
          </w:tcPr>
          <w:p w:rsidR="00C90601" w:rsidRDefault="00C90601">
            <w:pPr>
              <w:pStyle w:val="ConsPlusNormal"/>
              <w:jc w:val="center"/>
            </w:pPr>
            <w:r>
              <w:t>от 0 до 5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наличие информации на официальном сайте организации культуры</w:t>
            </w:r>
          </w:p>
        </w:tc>
      </w:tr>
      <w:tr w:rsidR="00C90601">
        <w:tc>
          <w:tcPr>
            <w:tcW w:w="684" w:type="dxa"/>
          </w:tcPr>
          <w:p w:rsidR="00C90601" w:rsidRDefault="00C90601">
            <w:pPr>
              <w:pStyle w:val="ConsPlusNormal"/>
              <w:jc w:val="center"/>
            </w:pPr>
            <w:r>
              <w:t>1.2</w:t>
            </w:r>
          </w:p>
        </w:tc>
        <w:tc>
          <w:tcPr>
            <w:tcW w:w="4082" w:type="dxa"/>
          </w:tcPr>
          <w:p w:rsidR="00C90601" w:rsidRDefault="00C90601">
            <w:pPr>
              <w:pStyle w:val="ConsPlusNormal"/>
              <w:jc w:val="both"/>
            </w:pPr>
            <w:r>
              <w:t>Информация о выполнении государственного/муниципального задания, отчет о результатах деятельности организации культуры</w:t>
            </w:r>
          </w:p>
        </w:tc>
        <w:tc>
          <w:tcPr>
            <w:tcW w:w="1621" w:type="dxa"/>
          </w:tcPr>
          <w:p w:rsidR="00C90601" w:rsidRDefault="00C90601">
            <w:pPr>
              <w:pStyle w:val="ConsPlusNormal"/>
              <w:jc w:val="center"/>
            </w:pPr>
            <w:r>
              <w:t>от 0 до 7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наличие информации на официальном сайте организации культуры</w:t>
            </w:r>
          </w:p>
        </w:tc>
      </w:tr>
      <w:tr w:rsidR="00C90601">
        <w:tc>
          <w:tcPr>
            <w:tcW w:w="684" w:type="dxa"/>
          </w:tcPr>
          <w:p w:rsidR="00C90601" w:rsidRDefault="00C90601">
            <w:pPr>
              <w:pStyle w:val="ConsPlusNormal"/>
              <w:jc w:val="center"/>
            </w:pPr>
            <w:r>
              <w:t>1.3</w:t>
            </w:r>
          </w:p>
        </w:tc>
        <w:tc>
          <w:tcPr>
            <w:tcW w:w="4082" w:type="dxa"/>
          </w:tcPr>
          <w:p w:rsidR="00C90601" w:rsidRDefault="00C90601">
            <w:pPr>
              <w:pStyle w:val="ConsPlusNormal"/>
              <w:jc w:val="both"/>
            </w:pPr>
            <w:r>
              <w:t xml:space="preserve">Информирование о предстоящих выставках и экспозициях организации культуры. Виртуальные экскурсии по </w:t>
            </w:r>
            <w:r>
              <w:lastRenderedPageBreak/>
              <w:t>организации культуры</w:t>
            </w:r>
          </w:p>
        </w:tc>
        <w:tc>
          <w:tcPr>
            <w:tcW w:w="1621" w:type="dxa"/>
          </w:tcPr>
          <w:p w:rsidR="00C90601" w:rsidRDefault="00C90601">
            <w:pPr>
              <w:pStyle w:val="ConsPlusNormal"/>
              <w:jc w:val="center"/>
            </w:pPr>
            <w:r>
              <w:lastRenderedPageBreak/>
              <w:t>от 0 до 5 баллов</w:t>
            </w:r>
          </w:p>
        </w:tc>
        <w:tc>
          <w:tcPr>
            <w:tcW w:w="1621" w:type="dxa"/>
          </w:tcPr>
          <w:p w:rsidR="00C90601" w:rsidRDefault="00C90601">
            <w:pPr>
              <w:pStyle w:val="ConsPlusNormal"/>
              <w:jc w:val="center"/>
            </w:pPr>
            <w:r>
              <w:t>музеи</w:t>
            </w:r>
          </w:p>
        </w:tc>
        <w:tc>
          <w:tcPr>
            <w:tcW w:w="1621" w:type="dxa"/>
          </w:tcPr>
          <w:p w:rsidR="00C90601" w:rsidRDefault="00C90601">
            <w:pPr>
              <w:pStyle w:val="ConsPlusNormal"/>
              <w:jc w:val="center"/>
            </w:pPr>
            <w:r>
              <w:t xml:space="preserve">изучение мнения получателей </w:t>
            </w:r>
            <w:r>
              <w:lastRenderedPageBreak/>
              <w:t>услуг</w:t>
            </w:r>
          </w:p>
        </w:tc>
      </w:tr>
      <w:tr w:rsidR="00C90601">
        <w:tc>
          <w:tcPr>
            <w:tcW w:w="684" w:type="dxa"/>
          </w:tcPr>
          <w:p w:rsidR="00C90601" w:rsidRDefault="00C90601">
            <w:pPr>
              <w:pStyle w:val="ConsPlusNormal"/>
              <w:jc w:val="center"/>
            </w:pPr>
            <w:r>
              <w:lastRenderedPageBreak/>
              <w:t>1.4</w:t>
            </w:r>
          </w:p>
        </w:tc>
        <w:tc>
          <w:tcPr>
            <w:tcW w:w="4082" w:type="dxa"/>
          </w:tcPr>
          <w:p w:rsidR="00C90601" w:rsidRDefault="00C90601">
            <w:pPr>
              <w:pStyle w:val="ConsPlusNormal"/>
              <w:jc w:val="both"/>
            </w:pPr>
            <w:r>
              <w:t>Информирование о предстоящих представлениях и постановках</w:t>
            </w:r>
          </w:p>
        </w:tc>
        <w:tc>
          <w:tcPr>
            <w:tcW w:w="1621" w:type="dxa"/>
          </w:tcPr>
          <w:p w:rsidR="00C90601" w:rsidRDefault="00C90601">
            <w:pPr>
              <w:pStyle w:val="ConsPlusNormal"/>
              <w:jc w:val="center"/>
            </w:pPr>
            <w:r>
              <w:t>от 0 до 7 баллов</w:t>
            </w:r>
          </w:p>
        </w:tc>
        <w:tc>
          <w:tcPr>
            <w:tcW w:w="1621" w:type="dxa"/>
          </w:tcPr>
          <w:p w:rsidR="00C90601" w:rsidRDefault="00C90601">
            <w:pPr>
              <w:pStyle w:val="ConsPlusNormal"/>
              <w:jc w:val="center"/>
            </w:pPr>
            <w:r>
              <w:t>театры</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1.5</w:t>
            </w:r>
          </w:p>
        </w:tc>
        <w:tc>
          <w:tcPr>
            <w:tcW w:w="4082" w:type="dxa"/>
          </w:tcPr>
          <w:p w:rsidR="00C90601" w:rsidRDefault="00C90601">
            <w:pPr>
              <w:pStyle w:val="ConsPlusNormal"/>
              <w:jc w:val="both"/>
            </w:pPr>
            <w:r>
              <w:t>Информирование о новых мероприятиях</w:t>
            </w:r>
          </w:p>
        </w:tc>
        <w:tc>
          <w:tcPr>
            <w:tcW w:w="1621" w:type="dxa"/>
          </w:tcPr>
          <w:p w:rsidR="00C90601" w:rsidRDefault="00C90601">
            <w:pPr>
              <w:pStyle w:val="ConsPlusNormal"/>
              <w:jc w:val="center"/>
            </w:pPr>
            <w:r>
              <w:t>от 0 до 7 баллов</w:t>
            </w:r>
          </w:p>
        </w:tc>
        <w:tc>
          <w:tcPr>
            <w:tcW w:w="1621" w:type="dxa"/>
          </w:tcPr>
          <w:p w:rsidR="00C90601" w:rsidRDefault="00C90601">
            <w:pPr>
              <w:pStyle w:val="ConsPlusNormal"/>
              <w:jc w:val="center"/>
            </w:pPr>
            <w:r>
              <w:t>культурно-досуговые организации</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outlineLvl w:val="1"/>
            </w:pPr>
            <w:r>
              <w:t>2</w:t>
            </w:r>
          </w:p>
        </w:tc>
        <w:tc>
          <w:tcPr>
            <w:tcW w:w="8945" w:type="dxa"/>
            <w:gridSpan w:val="4"/>
          </w:tcPr>
          <w:p w:rsidR="00C90601" w:rsidRDefault="00C90601">
            <w:pPr>
              <w:pStyle w:val="ConsPlusNormal"/>
              <w:jc w:val="center"/>
            </w:pPr>
            <w:r>
              <w:t>Комфортность условий предоставления услуг и доступность их получения (от 0 до 47)</w:t>
            </w:r>
          </w:p>
        </w:tc>
      </w:tr>
      <w:tr w:rsidR="00C90601">
        <w:tc>
          <w:tcPr>
            <w:tcW w:w="684" w:type="dxa"/>
          </w:tcPr>
          <w:p w:rsidR="00C90601" w:rsidRDefault="00C90601">
            <w:pPr>
              <w:pStyle w:val="ConsPlusNormal"/>
              <w:jc w:val="center"/>
            </w:pPr>
            <w:r>
              <w:t>2.1</w:t>
            </w:r>
          </w:p>
        </w:tc>
        <w:tc>
          <w:tcPr>
            <w:tcW w:w="4082" w:type="dxa"/>
          </w:tcPr>
          <w:p w:rsidR="00C90601" w:rsidRDefault="00C90601">
            <w:pPr>
              <w:pStyle w:val="ConsPlusNormal"/>
              <w:jc w:val="both"/>
            </w:pPr>
            <w:r>
              <w:t>Уровень комфортности пребывания в организации культуры (места для сидения, гардероб, чистота помещений)</w:t>
            </w:r>
          </w:p>
        </w:tc>
        <w:tc>
          <w:tcPr>
            <w:tcW w:w="1621" w:type="dxa"/>
          </w:tcPr>
          <w:p w:rsidR="00C90601" w:rsidRDefault="00C90601">
            <w:pPr>
              <w:pStyle w:val="ConsPlusNormal"/>
              <w:jc w:val="center"/>
            </w:pPr>
            <w:r>
              <w:t>от 0 до 5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2.2</w:t>
            </w:r>
          </w:p>
        </w:tc>
        <w:tc>
          <w:tcPr>
            <w:tcW w:w="4082" w:type="dxa"/>
          </w:tcPr>
          <w:p w:rsidR="00C90601" w:rsidRDefault="00C90601">
            <w:pPr>
              <w:pStyle w:val="ConsPlusNormal"/>
              <w:jc w:val="both"/>
            </w:pPr>
            <w: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1621" w:type="dxa"/>
          </w:tcPr>
          <w:p w:rsidR="00C90601" w:rsidRDefault="00C90601">
            <w:pPr>
              <w:pStyle w:val="ConsPlusNormal"/>
              <w:jc w:val="center"/>
            </w:pPr>
            <w:r>
              <w:t>от 0 до 5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наличие информации на официальном сайте организации культуры</w:t>
            </w:r>
          </w:p>
        </w:tc>
      </w:tr>
      <w:tr w:rsidR="00C90601">
        <w:tc>
          <w:tcPr>
            <w:tcW w:w="684" w:type="dxa"/>
          </w:tcPr>
          <w:p w:rsidR="00C90601" w:rsidRDefault="00C90601">
            <w:pPr>
              <w:pStyle w:val="ConsPlusNormal"/>
              <w:jc w:val="center"/>
            </w:pPr>
            <w:r>
              <w:t>2.3</w:t>
            </w:r>
          </w:p>
        </w:tc>
        <w:tc>
          <w:tcPr>
            <w:tcW w:w="4082" w:type="dxa"/>
          </w:tcPr>
          <w:p w:rsidR="00C90601" w:rsidRDefault="00C90601">
            <w:pPr>
              <w:pStyle w:val="ConsPlusNormal"/>
              <w:jc w:val="both"/>
            </w:pPr>
            <w:r>
              <w:t xml:space="preserve">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w:t>
            </w:r>
            <w:r>
              <w:lastRenderedPageBreak/>
              <w:t xml:space="preserve">посещений сайта. Раскрытие </w:t>
            </w:r>
            <w:proofErr w:type="gramStart"/>
            <w:r>
              <w:t>информации независимой системы учета посещений сайта</w:t>
            </w:r>
            <w:proofErr w:type="gramEnd"/>
            <w:r>
              <w:t>.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621" w:type="dxa"/>
          </w:tcPr>
          <w:p w:rsidR="00C90601" w:rsidRDefault="00C90601">
            <w:pPr>
              <w:pStyle w:val="ConsPlusNormal"/>
              <w:jc w:val="center"/>
            </w:pPr>
            <w:r>
              <w:lastRenderedPageBreak/>
              <w:t>от 0 до 5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наличие информации на официальном сайте организации культуры</w:t>
            </w:r>
          </w:p>
        </w:tc>
      </w:tr>
      <w:tr w:rsidR="00C90601">
        <w:tc>
          <w:tcPr>
            <w:tcW w:w="684" w:type="dxa"/>
          </w:tcPr>
          <w:p w:rsidR="00C90601" w:rsidRDefault="00C90601">
            <w:pPr>
              <w:pStyle w:val="ConsPlusNormal"/>
              <w:jc w:val="center"/>
            </w:pPr>
            <w:r>
              <w:lastRenderedPageBreak/>
              <w:t>2.4</w:t>
            </w:r>
          </w:p>
        </w:tc>
        <w:tc>
          <w:tcPr>
            <w:tcW w:w="4082" w:type="dxa"/>
          </w:tcPr>
          <w:p w:rsidR="00C90601" w:rsidRDefault="00C90601">
            <w:pPr>
              <w:pStyle w:val="ConsPlusNormal"/>
              <w:jc w:val="both"/>
            </w:pPr>
            <w: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1621" w:type="dxa"/>
          </w:tcPr>
          <w:p w:rsidR="00C90601" w:rsidRDefault="00C90601">
            <w:pPr>
              <w:pStyle w:val="ConsPlusNormal"/>
              <w:jc w:val="center"/>
            </w:pPr>
            <w:r>
              <w:t>от 0 до 8 баллов</w:t>
            </w:r>
          </w:p>
        </w:tc>
        <w:tc>
          <w:tcPr>
            <w:tcW w:w="1621" w:type="dxa"/>
          </w:tcPr>
          <w:p w:rsidR="00C90601" w:rsidRDefault="00C90601">
            <w:pPr>
              <w:pStyle w:val="ConsPlusNormal"/>
              <w:jc w:val="center"/>
            </w:pPr>
            <w:r>
              <w:t>музеи, театры</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2.5</w:t>
            </w:r>
          </w:p>
        </w:tc>
        <w:tc>
          <w:tcPr>
            <w:tcW w:w="4082" w:type="dxa"/>
          </w:tcPr>
          <w:p w:rsidR="00C90601" w:rsidRDefault="00C90601">
            <w:pPr>
              <w:pStyle w:val="ConsPlusNormal"/>
              <w:jc w:val="both"/>
            </w:pPr>
            <w: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1621" w:type="dxa"/>
          </w:tcPr>
          <w:p w:rsidR="00C90601" w:rsidRDefault="00C90601">
            <w:pPr>
              <w:pStyle w:val="ConsPlusNormal"/>
              <w:jc w:val="center"/>
            </w:pPr>
            <w:r>
              <w:t>от 0 до 9 баллов</w:t>
            </w:r>
          </w:p>
        </w:tc>
        <w:tc>
          <w:tcPr>
            <w:tcW w:w="1621" w:type="dxa"/>
          </w:tcPr>
          <w:p w:rsidR="00C90601" w:rsidRDefault="00C90601">
            <w:pPr>
              <w:pStyle w:val="ConsPlusNormal"/>
              <w:jc w:val="center"/>
            </w:pPr>
            <w:r>
              <w:t>библиотеки</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2.6</w:t>
            </w:r>
          </w:p>
        </w:tc>
        <w:tc>
          <w:tcPr>
            <w:tcW w:w="4082" w:type="dxa"/>
          </w:tcPr>
          <w:p w:rsidR="00C90601" w:rsidRDefault="00C90601">
            <w:pPr>
              <w:pStyle w:val="ConsPlusNormal"/>
              <w:jc w:val="both"/>
            </w:pPr>
            <w:r>
              <w:t>Транспортная и пешая доступность организации культуры</w:t>
            </w:r>
          </w:p>
        </w:tc>
        <w:tc>
          <w:tcPr>
            <w:tcW w:w="1621" w:type="dxa"/>
          </w:tcPr>
          <w:p w:rsidR="00C90601" w:rsidRDefault="00C90601">
            <w:pPr>
              <w:pStyle w:val="ConsPlusNormal"/>
              <w:jc w:val="center"/>
            </w:pPr>
            <w:r>
              <w:t>от 0 до 5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2.7</w:t>
            </w:r>
          </w:p>
        </w:tc>
        <w:tc>
          <w:tcPr>
            <w:tcW w:w="4082" w:type="dxa"/>
          </w:tcPr>
          <w:p w:rsidR="00C90601" w:rsidRDefault="00C90601">
            <w:pPr>
              <w:pStyle w:val="ConsPlusNormal"/>
              <w:jc w:val="both"/>
            </w:pPr>
            <w:r>
              <w:t xml:space="preserve">Наличие электронных билетов/наличие электронного бронирования билетов/наличие электронной </w:t>
            </w:r>
            <w:r>
              <w:lastRenderedPageBreak/>
              <w:t>очереди/наличие электронных каталогов/наличие электронных документов, доступных для получения</w:t>
            </w:r>
          </w:p>
        </w:tc>
        <w:tc>
          <w:tcPr>
            <w:tcW w:w="1621" w:type="dxa"/>
          </w:tcPr>
          <w:p w:rsidR="00C90601" w:rsidRDefault="00C90601">
            <w:pPr>
              <w:pStyle w:val="ConsPlusNormal"/>
              <w:jc w:val="center"/>
            </w:pPr>
            <w:r>
              <w:lastRenderedPageBreak/>
              <w:t>от 0 до 5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 xml:space="preserve">наличие информации на официальном </w:t>
            </w:r>
            <w:r>
              <w:lastRenderedPageBreak/>
              <w:t>сайте организации культуры</w:t>
            </w:r>
          </w:p>
        </w:tc>
      </w:tr>
      <w:tr w:rsidR="00C90601">
        <w:tc>
          <w:tcPr>
            <w:tcW w:w="684" w:type="dxa"/>
          </w:tcPr>
          <w:p w:rsidR="00C90601" w:rsidRDefault="00C90601">
            <w:pPr>
              <w:pStyle w:val="ConsPlusNormal"/>
              <w:jc w:val="center"/>
            </w:pPr>
            <w:r>
              <w:lastRenderedPageBreak/>
              <w:t>2.8</w:t>
            </w:r>
          </w:p>
        </w:tc>
        <w:tc>
          <w:tcPr>
            <w:tcW w:w="4082" w:type="dxa"/>
          </w:tcPr>
          <w:p w:rsidR="00C90601" w:rsidRDefault="00C90601">
            <w:pPr>
              <w:pStyle w:val="ConsPlusNormal"/>
              <w:jc w:val="both"/>
            </w:pPr>
            <w:r>
              <w:t>Удобство пользования электронными сервисами, предоставляемыми учреждением посетителям (в том числе и с помощью мобильных устройств)</w:t>
            </w:r>
          </w:p>
        </w:tc>
        <w:tc>
          <w:tcPr>
            <w:tcW w:w="1621" w:type="dxa"/>
          </w:tcPr>
          <w:p w:rsidR="00C90601" w:rsidRDefault="00C90601">
            <w:pPr>
              <w:pStyle w:val="ConsPlusNormal"/>
              <w:jc w:val="center"/>
            </w:pPr>
            <w:r>
              <w:t>от 0 до 5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2.9</w:t>
            </w:r>
          </w:p>
        </w:tc>
        <w:tc>
          <w:tcPr>
            <w:tcW w:w="4082" w:type="dxa"/>
          </w:tcPr>
          <w:p w:rsidR="00C90601" w:rsidRDefault="00C90601">
            <w:pPr>
              <w:pStyle w:val="ConsPlusNormal"/>
              <w:jc w:val="both"/>
            </w:pPr>
            <w:r>
              <w:t>Качество и содержание полиграфических материалов организаций культуры (программ, буклетов, флаеров)</w:t>
            </w:r>
          </w:p>
        </w:tc>
        <w:tc>
          <w:tcPr>
            <w:tcW w:w="1621" w:type="dxa"/>
          </w:tcPr>
          <w:p w:rsidR="00C90601" w:rsidRDefault="00C90601">
            <w:pPr>
              <w:pStyle w:val="ConsPlusNormal"/>
              <w:jc w:val="center"/>
            </w:pPr>
            <w:r>
              <w:t>от 0 до 9 баллов</w:t>
            </w:r>
          </w:p>
        </w:tc>
        <w:tc>
          <w:tcPr>
            <w:tcW w:w="1621" w:type="dxa"/>
          </w:tcPr>
          <w:p w:rsidR="00C90601" w:rsidRDefault="00C90601">
            <w:pPr>
              <w:pStyle w:val="ConsPlusNormal"/>
              <w:jc w:val="center"/>
            </w:pPr>
            <w:r>
              <w:t>театры</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outlineLvl w:val="1"/>
            </w:pPr>
            <w:r>
              <w:t>3</w:t>
            </w:r>
          </w:p>
        </w:tc>
        <w:tc>
          <w:tcPr>
            <w:tcW w:w="8945" w:type="dxa"/>
            <w:gridSpan w:val="4"/>
          </w:tcPr>
          <w:p w:rsidR="00C90601" w:rsidRDefault="00C90601">
            <w:pPr>
              <w:pStyle w:val="ConsPlusNormal"/>
              <w:jc w:val="center"/>
            </w:pPr>
            <w:r>
              <w:t>Время ожидания предоставления услуги (от 0 до 21)</w:t>
            </w:r>
          </w:p>
        </w:tc>
      </w:tr>
      <w:tr w:rsidR="00C90601">
        <w:tc>
          <w:tcPr>
            <w:tcW w:w="684" w:type="dxa"/>
          </w:tcPr>
          <w:p w:rsidR="00C90601" w:rsidRDefault="00C90601">
            <w:pPr>
              <w:pStyle w:val="ConsPlusNormal"/>
              <w:jc w:val="center"/>
            </w:pPr>
            <w:r>
              <w:t>3.1</w:t>
            </w:r>
          </w:p>
        </w:tc>
        <w:tc>
          <w:tcPr>
            <w:tcW w:w="4082" w:type="dxa"/>
          </w:tcPr>
          <w:p w:rsidR="00C90601" w:rsidRDefault="00C90601">
            <w:pPr>
              <w:pStyle w:val="ConsPlusNormal"/>
              <w:jc w:val="both"/>
            </w:pPr>
            <w:r>
              <w:t>Удобство графика работы организации культуры</w:t>
            </w:r>
          </w:p>
        </w:tc>
        <w:tc>
          <w:tcPr>
            <w:tcW w:w="1621" w:type="dxa"/>
          </w:tcPr>
          <w:p w:rsidR="00C90601" w:rsidRDefault="00C90601">
            <w:pPr>
              <w:pStyle w:val="ConsPlusNormal"/>
              <w:jc w:val="center"/>
            </w:pPr>
            <w:r>
              <w:t>от 0 до 7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3.2</w:t>
            </w:r>
          </w:p>
        </w:tc>
        <w:tc>
          <w:tcPr>
            <w:tcW w:w="4082" w:type="dxa"/>
          </w:tcPr>
          <w:p w:rsidR="00C90601" w:rsidRDefault="00C90601">
            <w:pPr>
              <w:pStyle w:val="ConsPlusNormal"/>
              <w:jc w:val="both"/>
            </w:pPr>
            <w:r>
              <w:t>Удобство процедуры покупки (бронирования) билетов</w:t>
            </w:r>
          </w:p>
        </w:tc>
        <w:tc>
          <w:tcPr>
            <w:tcW w:w="1621" w:type="dxa"/>
          </w:tcPr>
          <w:p w:rsidR="00C90601" w:rsidRDefault="00C90601">
            <w:pPr>
              <w:pStyle w:val="ConsPlusNormal"/>
              <w:jc w:val="center"/>
            </w:pPr>
            <w:r>
              <w:t>от 0 до 7 баллов</w:t>
            </w:r>
          </w:p>
        </w:tc>
        <w:tc>
          <w:tcPr>
            <w:tcW w:w="1621" w:type="dxa"/>
          </w:tcPr>
          <w:p w:rsidR="00C90601" w:rsidRDefault="00C90601">
            <w:pPr>
              <w:pStyle w:val="ConsPlusNormal"/>
              <w:jc w:val="center"/>
            </w:pPr>
            <w:r>
              <w:t>театры, музеи</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3.3</w:t>
            </w:r>
          </w:p>
        </w:tc>
        <w:tc>
          <w:tcPr>
            <w:tcW w:w="4082" w:type="dxa"/>
          </w:tcPr>
          <w:p w:rsidR="00C90601" w:rsidRDefault="00C90601">
            <w:pPr>
              <w:pStyle w:val="ConsPlusNormal"/>
              <w:jc w:val="both"/>
            </w:pPr>
            <w:r>
              <w:t>Простота/удобство электронного каталога</w:t>
            </w:r>
          </w:p>
        </w:tc>
        <w:tc>
          <w:tcPr>
            <w:tcW w:w="1621" w:type="dxa"/>
          </w:tcPr>
          <w:p w:rsidR="00C90601" w:rsidRDefault="00C90601">
            <w:pPr>
              <w:pStyle w:val="ConsPlusNormal"/>
              <w:jc w:val="center"/>
            </w:pPr>
            <w:r>
              <w:t>от 0 до 7 баллов</w:t>
            </w:r>
          </w:p>
        </w:tc>
        <w:tc>
          <w:tcPr>
            <w:tcW w:w="1621" w:type="dxa"/>
          </w:tcPr>
          <w:p w:rsidR="00C90601" w:rsidRDefault="00C90601">
            <w:pPr>
              <w:pStyle w:val="ConsPlusNormal"/>
              <w:jc w:val="center"/>
            </w:pPr>
            <w:r>
              <w:t>библиотеки</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outlineLvl w:val="1"/>
            </w:pPr>
            <w:r>
              <w:t>4</w:t>
            </w:r>
          </w:p>
        </w:tc>
        <w:tc>
          <w:tcPr>
            <w:tcW w:w="8945" w:type="dxa"/>
            <w:gridSpan w:val="4"/>
          </w:tcPr>
          <w:p w:rsidR="00C90601" w:rsidRDefault="00C90601">
            <w:pPr>
              <w:pStyle w:val="ConsPlusNormal"/>
              <w:jc w:val="center"/>
            </w:pPr>
            <w:r>
              <w:t>Доброжелательность, вежливость, компетентность работников организации культуры (от 0 до 14)</w:t>
            </w:r>
          </w:p>
        </w:tc>
      </w:tr>
      <w:tr w:rsidR="00C90601">
        <w:tc>
          <w:tcPr>
            <w:tcW w:w="684" w:type="dxa"/>
          </w:tcPr>
          <w:p w:rsidR="00C90601" w:rsidRDefault="00C90601">
            <w:pPr>
              <w:pStyle w:val="ConsPlusNormal"/>
              <w:jc w:val="center"/>
            </w:pPr>
            <w:r>
              <w:t>4.1</w:t>
            </w:r>
          </w:p>
        </w:tc>
        <w:tc>
          <w:tcPr>
            <w:tcW w:w="4082" w:type="dxa"/>
          </w:tcPr>
          <w:p w:rsidR="00C90601" w:rsidRDefault="00C90601">
            <w:pPr>
              <w:pStyle w:val="ConsPlusNormal"/>
              <w:jc w:val="both"/>
            </w:pPr>
            <w:r>
              <w:t xml:space="preserve">Доброжелательность, вежливость и </w:t>
            </w:r>
            <w:r>
              <w:lastRenderedPageBreak/>
              <w:t>компетентность персонала организации культуры</w:t>
            </w:r>
          </w:p>
        </w:tc>
        <w:tc>
          <w:tcPr>
            <w:tcW w:w="1621" w:type="dxa"/>
          </w:tcPr>
          <w:p w:rsidR="00C90601" w:rsidRDefault="00C90601">
            <w:pPr>
              <w:pStyle w:val="ConsPlusNormal"/>
              <w:jc w:val="center"/>
            </w:pPr>
            <w:r>
              <w:lastRenderedPageBreak/>
              <w:t xml:space="preserve">от 0 до 7 </w:t>
            </w:r>
            <w:r>
              <w:lastRenderedPageBreak/>
              <w:t>баллов</w:t>
            </w:r>
          </w:p>
        </w:tc>
        <w:tc>
          <w:tcPr>
            <w:tcW w:w="1621" w:type="dxa"/>
          </w:tcPr>
          <w:p w:rsidR="00C90601" w:rsidRDefault="00C90601">
            <w:pPr>
              <w:pStyle w:val="ConsPlusNormal"/>
              <w:jc w:val="center"/>
            </w:pPr>
            <w:r>
              <w:lastRenderedPageBreak/>
              <w:t xml:space="preserve">все </w:t>
            </w:r>
            <w:r>
              <w:lastRenderedPageBreak/>
              <w:t>организации культуры</w:t>
            </w:r>
          </w:p>
        </w:tc>
        <w:tc>
          <w:tcPr>
            <w:tcW w:w="1621" w:type="dxa"/>
          </w:tcPr>
          <w:p w:rsidR="00C90601" w:rsidRDefault="00C90601">
            <w:pPr>
              <w:pStyle w:val="ConsPlusNormal"/>
              <w:jc w:val="center"/>
            </w:pPr>
            <w:r>
              <w:lastRenderedPageBreak/>
              <w:t xml:space="preserve">изучение </w:t>
            </w:r>
            <w:r>
              <w:lastRenderedPageBreak/>
              <w:t>мнения получателей услуг</w:t>
            </w:r>
          </w:p>
        </w:tc>
      </w:tr>
      <w:tr w:rsidR="00C90601">
        <w:tc>
          <w:tcPr>
            <w:tcW w:w="684" w:type="dxa"/>
          </w:tcPr>
          <w:p w:rsidR="00C90601" w:rsidRDefault="00C90601">
            <w:pPr>
              <w:pStyle w:val="ConsPlusNormal"/>
              <w:jc w:val="center"/>
            </w:pPr>
            <w:r>
              <w:lastRenderedPageBreak/>
              <w:t>4.2</w:t>
            </w:r>
          </w:p>
        </w:tc>
        <w:tc>
          <w:tcPr>
            <w:tcW w:w="4082" w:type="dxa"/>
          </w:tcPr>
          <w:p w:rsidR="00C90601" w:rsidRDefault="00C90601">
            <w:pPr>
              <w:pStyle w:val="ConsPlusNormal"/>
              <w:jc w:val="both"/>
            </w:pPr>
            <w:r>
              <w:t>Фамилии, имена, отчества, должности руководящего состава организации культуры, ее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1621" w:type="dxa"/>
          </w:tcPr>
          <w:p w:rsidR="00C90601" w:rsidRDefault="00C90601">
            <w:pPr>
              <w:pStyle w:val="ConsPlusNormal"/>
              <w:jc w:val="center"/>
            </w:pPr>
            <w:r>
              <w:t>от 0 до 7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наличие информации на официальном сайте организации культуры</w:t>
            </w:r>
          </w:p>
        </w:tc>
      </w:tr>
      <w:tr w:rsidR="00C90601">
        <w:tc>
          <w:tcPr>
            <w:tcW w:w="684" w:type="dxa"/>
          </w:tcPr>
          <w:p w:rsidR="00C90601" w:rsidRDefault="00C90601">
            <w:pPr>
              <w:pStyle w:val="ConsPlusNormal"/>
              <w:jc w:val="center"/>
              <w:outlineLvl w:val="1"/>
            </w:pPr>
            <w:r>
              <w:t>5</w:t>
            </w:r>
          </w:p>
        </w:tc>
        <w:tc>
          <w:tcPr>
            <w:tcW w:w="8945" w:type="dxa"/>
            <w:gridSpan w:val="4"/>
          </w:tcPr>
          <w:p w:rsidR="00C90601" w:rsidRDefault="00C90601">
            <w:pPr>
              <w:pStyle w:val="ConsPlusNormal"/>
              <w:jc w:val="center"/>
            </w:pPr>
            <w:r>
              <w:t>Удовлетворенность качеством оказания услуг (от 0 до 25)</w:t>
            </w:r>
          </w:p>
        </w:tc>
      </w:tr>
      <w:tr w:rsidR="00C90601">
        <w:tc>
          <w:tcPr>
            <w:tcW w:w="684" w:type="dxa"/>
          </w:tcPr>
          <w:p w:rsidR="00C90601" w:rsidRDefault="00C90601">
            <w:pPr>
              <w:pStyle w:val="ConsPlusNormal"/>
              <w:jc w:val="center"/>
            </w:pPr>
            <w:r>
              <w:t>5.1</w:t>
            </w:r>
          </w:p>
        </w:tc>
        <w:tc>
          <w:tcPr>
            <w:tcW w:w="4082" w:type="dxa"/>
          </w:tcPr>
          <w:p w:rsidR="00C90601" w:rsidRDefault="00C90601">
            <w:pPr>
              <w:pStyle w:val="ConsPlusNormal"/>
              <w:jc w:val="both"/>
            </w:pPr>
            <w:r>
              <w:t>Уровень удовлетворенности качеством оказания услуг организации культуры в целом</w:t>
            </w:r>
          </w:p>
        </w:tc>
        <w:tc>
          <w:tcPr>
            <w:tcW w:w="1621" w:type="dxa"/>
          </w:tcPr>
          <w:p w:rsidR="00C90601" w:rsidRDefault="00C90601">
            <w:pPr>
              <w:pStyle w:val="ConsPlusNormal"/>
              <w:jc w:val="center"/>
            </w:pPr>
            <w:r>
              <w:t>от 0 до 5 баллов</w:t>
            </w:r>
          </w:p>
        </w:tc>
        <w:tc>
          <w:tcPr>
            <w:tcW w:w="1621" w:type="dxa"/>
          </w:tcPr>
          <w:p w:rsidR="00C90601" w:rsidRDefault="00C90601">
            <w:pPr>
              <w:pStyle w:val="ConsPlusNormal"/>
              <w:jc w:val="center"/>
            </w:pPr>
            <w:r>
              <w:t>все организации культуры, за исключением театров</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5.2</w:t>
            </w:r>
          </w:p>
        </w:tc>
        <w:tc>
          <w:tcPr>
            <w:tcW w:w="4082" w:type="dxa"/>
          </w:tcPr>
          <w:p w:rsidR="00C90601" w:rsidRDefault="00C90601">
            <w:pPr>
              <w:pStyle w:val="ConsPlusNormal"/>
              <w:jc w:val="both"/>
            </w:pPr>
            <w: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1621" w:type="dxa"/>
          </w:tcPr>
          <w:p w:rsidR="00C90601" w:rsidRDefault="00C90601">
            <w:pPr>
              <w:pStyle w:val="ConsPlusNormal"/>
              <w:jc w:val="center"/>
            </w:pPr>
            <w:r>
              <w:t>от 0 до 6 баллов</w:t>
            </w:r>
          </w:p>
        </w:tc>
        <w:tc>
          <w:tcPr>
            <w:tcW w:w="1621" w:type="dxa"/>
          </w:tcPr>
          <w:p w:rsidR="00C90601" w:rsidRDefault="00C90601">
            <w:pPr>
              <w:pStyle w:val="ConsPlusNormal"/>
              <w:jc w:val="center"/>
            </w:pPr>
            <w:r>
              <w:t>все организации культуры</w:t>
            </w:r>
          </w:p>
        </w:tc>
        <w:tc>
          <w:tcPr>
            <w:tcW w:w="1621" w:type="dxa"/>
          </w:tcPr>
          <w:p w:rsidR="00C90601" w:rsidRDefault="00C90601">
            <w:pPr>
              <w:pStyle w:val="ConsPlusNormal"/>
              <w:jc w:val="center"/>
            </w:pPr>
            <w:r>
              <w:t>наличие информации на официальном сайте организации культуры</w:t>
            </w:r>
          </w:p>
        </w:tc>
      </w:tr>
      <w:tr w:rsidR="00C90601">
        <w:tc>
          <w:tcPr>
            <w:tcW w:w="684" w:type="dxa"/>
          </w:tcPr>
          <w:p w:rsidR="00C90601" w:rsidRDefault="00C90601">
            <w:pPr>
              <w:pStyle w:val="ConsPlusNormal"/>
              <w:jc w:val="center"/>
            </w:pPr>
            <w:r>
              <w:t>5.3</w:t>
            </w:r>
          </w:p>
        </w:tc>
        <w:tc>
          <w:tcPr>
            <w:tcW w:w="4082" w:type="dxa"/>
          </w:tcPr>
          <w:p w:rsidR="00C90601" w:rsidRDefault="00C90601">
            <w:pPr>
              <w:pStyle w:val="ConsPlusNormal"/>
              <w:jc w:val="both"/>
            </w:pPr>
            <w:r>
              <w:t>Качество проведения экскурсий</w:t>
            </w:r>
          </w:p>
        </w:tc>
        <w:tc>
          <w:tcPr>
            <w:tcW w:w="1621" w:type="dxa"/>
          </w:tcPr>
          <w:p w:rsidR="00C90601" w:rsidRDefault="00C90601">
            <w:pPr>
              <w:pStyle w:val="ConsPlusNormal"/>
              <w:jc w:val="center"/>
            </w:pPr>
            <w:r>
              <w:t>от 0 до 4 баллов</w:t>
            </w:r>
          </w:p>
        </w:tc>
        <w:tc>
          <w:tcPr>
            <w:tcW w:w="1621" w:type="dxa"/>
          </w:tcPr>
          <w:p w:rsidR="00C90601" w:rsidRDefault="00C90601">
            <w:pPr>
              <w:pStyle w:val="ConsPlusNormal"/>
              <w:jc w:val="center"/>
            </w:pPr>
            <w:r>
              <w:t>музеи</w:t>
            </w:r>
          </w:p>
        </w:tc>
        <w:tc>
          <w:tcPr>
            <w:tcW w:w="1621" w:type="dxa"/>
          </w:tcPr>
          <w:p w:rsidR="00C90601" w:rsidRDefault="00C90601">
            <w:pPr>
              <w:pStyle w:val="ConsPlusNormal"/>
              <w:jc w:val="center"/>
            </w:pPr>
            <w:r>
              <w:t xml:space="preserve">изучение мнения </w:t>
            </w:r>
            <w:r>
              <w:lastRenderedPageBreak/>
              <w:t>получателей услуг</w:t>
            </w:r>
          </w:p>
        </w:tc>
      </w:tr>
      <w:tr w:rsidR="00C90601">
        <w:tc>
          <w:tcPr>
            <w:tcW w:w="684" w:type="dxa"/>
          </w:tcPr>
          <w:p w:rsidR="00C90601" w:rsidRDefault="00C90601">
            <w:pPr>
              <w:pStyle w:val="ConsPlusNormal"/>
              <w:jc w:val="center"/>
            </w:pPr>
            <w:r>
              <w:lastRenderedPageBreak/>
              <w:t>5.4</w:t>
            </w:r>
          </w:p>
        </w:tc>
        <w:tc>
          <w:tcPr>
            <w:tcW w:w="4082" w:type="dxa"/>
          </w:tcPr>
          <w:p w:rsidR="00C90601" w:rsidRDefault="00C90601">
            <w:pPr>
              <w:pStyle w:val="ConsPlusNormal"/>
              <w:jc w:val="both"/>
            </w:pPr>
            <w:r>
              <w:t>Разнообразие экспозиций организации культуры</w:t>
            </w:r>
          </w:p>
        </w:tc>
        <w:tc>
          <w:tcPr>
            <w:tcW w:w="1621" w:type="dxa"/>
          </w:tcPr>
          <w:p w:rsidR="00C90601" w:rsidRDefault="00C90601">
            <w:pPr>
              <w:pStyle w:val="ConsPlusNormal"/>
              <w:jc w:val="center"/>
            </w:pPr>
            <w:r>
              <w:t>от 0 до 2 баллов</w:t>
            </w:r>
          </w:p>
        </w:tc>
        <w:tc>
          <w:tcPr>
            <w:tcW w:w="1621" w:type="dxa"/>
          </w:tcPr>
          <w:p w:rsidR="00C90601" w:rsidRDefault="00C90601">
            <w:pPr>
              <w:pStyle w:val="ConsPlusNormal"/>
              <w:jc w:val="center"/>
            </w:pPr>
            <w:r>
              <w:t>музеи</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5.5</w:t>
            </w:r>
          </w:p>
        </w:tc>
        <w:tc>
          <w:tcPr>
            <w:tcW w:w="4082" w:type="dxa"/>
          </w:tcPr>
          <w:p w:rsidR="00C90601" w:rsidRDefault="00C90601">
            <w:pPr>
              <w:pStyle w:val="ConsPlusNormal"/>
              <w:jc w:val="both"/>
            </w:pPr>
            <w:r>
              <w:t>Наличие информации о новых изданиях</w:t>
            </w:r>
          </w:p>
        </w:tc>
        <w:tc>
          <w:tcPr>
            <w:tcW w:w="1621" w:type="dxa"/>
          </w:tcPr>
          <w:p w:rsidR="00C90601" w:rsidRDefault="00C90601">
            <w:pPr>
              <w:pStyle w:val="ConsPlusNormal"/>
              <w:jc w:val="center"/>
            </w:pPr>
            <w:r>
              <w:t>от 0 до 10 баллов</w:t>
            </w:r>
          </w:p>
        </w:tc>
        <w:tc>
          <w:tcPr>
            <w:tcW w:w="1621" w:type="dxa"/>
          </w:tcPr>
          <w:p w:rsidR="00C90601" w:rsidRDefault="00C90601">
            <w:pPr>
              <w:pStyle w:val="ConsPlusNormal"/>
              <w:jc w:val="center"/>
            </w:pPr>
            <w:r>
              <w:t>библиотеки</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5.6</w:t>
            </w:r>
          </w:p>
        </w:tc>
        <w:tc>
          <w:tcPr>
            <w:tcW w:w="4082" w:type="dxa"/>
          </w:tcPr>
          <w:p w:rsidR="00C90601" w:rsidRDefault="00C90601">
            <w:pPr>
              <w:pStyle w:val="ConsPlusNormal"/>
              <w:jc w:val="both"/>
            </w:pPr>
            <w:r>
              <w:t>Разнообразие творческих групп, кружков по интересам</w:t>
            </w:r>
          </w:p>
        </w:tc>
        <w:tc>
          <w:tcPr>
            <w:tcW w:w="1621" w:type="dxa"/>
          </w:tcPr>
          <w:p w:rsidR="00C90601" w:rsidRDefault="00C90601">
            <w:pPr>
              <w:pStyle w:val="ConsPlusNormal"/>
              <w:jc w:val="center"/>
            </w:pPr>
            <w:r>
              <w:t>от 0 до 9 баллов</w:t>
            </w:r>
          </w:p>
        </w:tc>
        <w:tc>
          <w:tcPr>
            <w:tcW w:w="1621" w:type="dxa"/>
          </w:tcPr>
          <w:p w:rsidR="00C90601" w:rsidRDefault="00C90601">
            <w:pPr>
              <w:pStyle w:val="ConsPlusNormal"/>
              <w:jc w:val="center"/>
            </w:pPr>
            <w:r>
              <w:t>культурно-досуговые организации</w:t>
            </w:r>
          </w:p>
        </w:tc>
        <w:tc>
          <w:tcPr>
            <w:tcW w:w="1621" w:type="dxa"/>
          </w:tcPr>
          <w:p w:rsidR="00C90601" w:rsidRDefault="00C90601">
            <w:pPr>
              <w:pStyle w:val="ConsPlusNormal"/>
              <w:jc w:val="center"/>
            </w:pPr>
            <w:r>
              <w:t>изучение мнения получателей услуг</w:t>
            </w:r>
          </w:p>
        </w:tc>
      </w:tr>
      <w:tr w:rsidR="00C90601">
        <w:tc>
          <w:tcPr>
            <w:tcW w:w="684" w:type="dxa"/>
          </w:tcPr>
          <w:p w:rsidR="00C90601" w:rsidRDefault="00C90601">
            <w:pPr>
              <w:pStyle w:val="ConsPlusNormal"/>
              <w:jc w:val="center"/>
            </w:pPr>
            <w:r>
              <w:t>5.7</w:t>
            </w:r>
          </w:p>
        </w:tc>
        <w:tc>
          <w:tcPr>
            <w:tcW w:w="4082" w:type="dxa"/>
          </w:tcPr>
          <w:p w:rsidR="00C90601" w:rsidRDefault="00C90601">
            <w:pPr>
              <w:pStyle w:val="ConsPlusNormal"/>
              <w:jc w:val="both"/>
            </w:pPr>
            <w:r>
              <w:t>Качество проведения культурно-массовых мероприятий</w:t>
            </w:r>
          </w:p>
        </w:tc>
        <w:tc>
          <w:tcPr>
            <w:tcW w:w="1621" w:type="dxa"/>
          </w:tcPr>
          <w:p w:rsidR="00C90601" w:rsidRDefault="00C90601">
            <w:pPr>
              <w:pStyle w:val="ConsPlusNormal"/>
              <w:jc w:val="center"/>
            </w:pPr>
            <w:r>
              <w:t>от 0 до 10 баллов</w:t>
            </w:r>
          </w:p>
        </w:tc>
        <w:tc>
          <w:tcPr>
            <w:tcW w:w="1621" w:type="dxa"/>
          </w:tcPr>
          <w:p w:rsidR="00C90601" w:rsidRDefault="00C90601">
            <w:pPr>
              <w:pStyle w:val="ConsPlusNormal"/>
              <w:jc w:val="center"/>
            </w:pPr>
            <w:r>
              <w:t>культурно-досуговые организации</w:t>
            </w:r>
          </w:p>
        </w:tc>
        <w:tc>
          <w:tcPr>
            <w:tcW w:w="1621" w:type="dxa"/>
          </w:tcPr>
          <w:p w:rsidR="00C90601" w:rsidRDefault="00C90601">
            <w:pPr>
              <w:pStyle w:val="ConsPlusNormal"/>
              <w:jc w:val="center"/>
            </w:pPr>
            <w:r>
              <w:t>изучение мнения получателей услуг</w:t>
            </w:r>
          </w:p>
        </w:tc>
      </w:tr>
    </w:tbl>
    <w:p w:rsidR="00C90601" w:rsidRDefault="00C90601">
      <w:pPr>
        <w:pStyle w:val="ConsPlusNormal"/>
        <w:jc w:val="both"/>
      </w:pPr>
    </w:p>
    <w:p w:rsidR="00C90601" w:rsidRDefault="00C90601">
      <w:pPr>
        <w:pStyle w:val="ConsPlusNormal"/>
        <w:jc w:val="both"/>
      </w:pPr>
    </w:p>
    <w:p w:rsidR="00C90601" w:rsidRDefault="00C90601">
      <w:pPr>
        <w:pStyle w:val="ConsPlusNormal"/>
        <w:pBdr>
          <w:top w:val="single" w:sz="6" w:space="0" w:color="auto"/>
        </w:pBdr>
        <w:spacing w:before="100" w:after="100"/>
        <w:jc w:val="both"/>
        <w:rPr>
          <w:sz w:val="2"/>
          <w:szCs w:val="2"/>
        </w:rPr>
      </w:pPr>
    </w:p>
    <w:p w:rsidR="00C1649C" w:rsidRDefault="00C1649C">
      <w:bookmarkStart w:id="1" w:name="_GoBack"/>
      <w:bookmarkEnd w:id="1"/>
    </w:p>
    <w:sectPr w:rsidR="00C1649C" w:rsidSect="005D103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01"/>
    <w:rsid w:val="00C1649C"/>
    <w:rsid w:val="00C90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6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06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060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6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06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060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A0D3021187F17DBF665DEC67A5D25A18BE20694E0F3D6202D01C78108rEj8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A0D3021187F17DBF665DEC67A5D25A18BED019AE4F9D6202D01C78108E8EEC99078C117D7rFjBI"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2016-10-11T08:35:00Z</dcterms:created>
  <dcterms:modified xsi:type="dcterms:W3CDTF">2016-10-11T08:36:00Z</dcterms:modified>
</cp:coreProperties>
</file>